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A57" w:rsidRDefault="00E65A57">
      <w:pPr>
        <w:rPr>
          <w:rFonts w:ascii="Times New Roman" w:hAnsi="Times New Roman" w:cs="Times New Roman"/>
          <w:noProof/>
          <w:lang w:val="kk-KZ" w:eastAsia="ru-RU"/>
        </w:rPr>
      </w:pPr>
      <w:r w:rsidRPr="00E65A57">
        <w:rPr>
          <w:rFonts w:ascii="Times New Roman" w:hAnsi="Times New Roman" w:cs="Times New Roman"/>
          <w:noProof/>
          <w:lang w:val="kk-KZ" w:eastAsia="ru-RU"/>
        </w:rPr>
        <w:t xml:space="preserve">              </w:t>
      </w:r>
      <w:r>
        <w:rPr>
          <w:rFonts w:ascii="Times New Roman" w:hAnsi="Times New Roman" w:cs="Times New Roman"/>
          <w:noProof/>
          <w:lang w:val="kk-KZ" w:eastAsia="ru-RU"/>
        </w:rPr>
        <w:t xml:space="preserve">             </w:t>
      </w:r>
    </w:p>
    <w:p w:rsidR="00E65A57" w:rsidRDefault="00E65A57">
      <w:pPr>
        <w:rPr>
          <w:rFonts w:ascii="Times New Roman" w:hAnsi="Times New Roman" w:cs="Times New Roman"/>
          <w:noProof/>
          <w:lang w:val="kk-KZ" w:eastAsia="ru-RU"/>
        </w:rPr>
      </w:pPr>
      <w:r>
        <w:rPr>
          <w:rFonts w:ascii="Times New Roman" w:hAnsi="Times New Roman" w:cs="Times New Roman"/>
          <w:noProof/>
          <w:lang w:val="kk-KZ" w:eastAsia="ru-RU"/>
        </w:rPr>
        <w:t xml:space="preserve">                                                                                  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DC14DA" wp14:editId="4F18B447">
                <wp:simplePos x="0" y="0"/>
                <wp:positionH relativeFrom="column">
                  <wp:posOffset>2937510</wp:posOffset>
                </wp:positionH>
                <wp:positionV relativeFrom="paragraph">
                  <wp:posOffset>-14605</wp:posOffset>
                </wp:positionV>
                <wp:extent cx="4048125" cy="1800225"/>
                <wp:effectExtent l="0" t="0" r="2857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1800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843E7" w:rsidRDefault="004843E7" w:rsidP="004843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>730821400071                                                                                                                    87751538073</w:t>
                            </w:r>
                          </w:p>
                          <w:p w:rsidR="004843E7" w:rsidRDefault="004843E7" w:rsidP="004843E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 xml:space="preserve">ДИМЕТОВА Доно Ибраимовна,                                                                                   Ататүрік атындағы №17 мектеп-гимназиясы                                                                      өзбек тілі және әдебиеті пәні мұғалімі.                                                                                            Түркістан қаласы                                                                      </w:t>
                            </w:r>
                          </w:p>
                          <w:bookmarkEnd w:id="0"/>
                          <w:p w:rsidR="00E65A57" w:rsidRPr="00DF0863" w:rsidRDefault="00E65A57" w:rsidP="00E65A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31.3pt;margin-top:-1.15pt;width:318.7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NoIlAIAABkFAAAOAAAAZHJzL2Uyb0RvYy54bWysVEtu2zAQ3RfoHQjuG8mG06ZG5MBI4KJA&#10;kARwiqxpirIFUCRL0pbcVYFuC/QIPUQ3RT85g3yjPlLKt10F1YKa4QxnOG/e8PCoqSTZCOtKrTI6&#10;2EspEYrrvFTLjL67nL04oMR5pnImtRIZ3QpHjybPnx3WZiyGeqVlLixBEOXGtcnoynszThLHV6Ji&#10;bk8boWAstK2Yh2qXSW5ZjeiVTIZp+jKptc2N1Vw4h92TzkgnMX5RCO7Pi8IJT2RGcTcfVxvXRViT&#10;ySEbLy0zq5L312BPuEXFSoWkt6FOmGdkbcu/QlUlt9rpwu9xXSW6KEouYg2oZpA+qma+YkbEWgCO&#10;M7cwuf8Xlp9tLiwpc/QOnVKsQo/ar7uPuy/tr/Z696n91l63P3ef29/t9/YHgRMQq40b4+DcXNhe&#10;cxBD+U1hq/BHYaSJKG9vURaNJxybo3R0MBjuU8JhGxyk6RAK4iR3x411/o3QFQlCRi3aGNFlm1Pn&#10;O9cbl5DNaVnms1LKqGzdsbRkw9BxECXXNSWSOY/NjM7i12d7cEwqUmd0uD9KQRPOQMVCMg+xMgDH&#10;qSUlTC7Bce5tvMuD0+5pSUMRJ8ytutvGiP3dpAq1iMjgvuaAeodzkHyzaHrwFzrfoolWd+x2hs9K&#10;BD5F0RfMgs6oCCPqz7EUUqNM3UuUrLT98K/94A+WwUpJjfEABO/XzApg+VaBf68Ho1GYp6iM9l8N&#10;odj7lsV9i1pXxxr9GOAxMDyKwd/LG7GwurrCJE9DVpiY4sjdgd0rx74bW7wFXEyn0Q0zZJg/VXPD&#10;Q/AAWYD0srli1vTk8eDdmb4ZJTZ+xKHON5xUerr2uigjwQLEHa4gZlAwf5Gi/VsRBvy+Hr3uXrTJ&#10;HwAAAP//AwBQSwMEFAAGAAgAAAAhANFX24vfAAAACwEAAA8AAABkcnMvZG93bnJldi54bWxMj0tL&#10;w0AUhfeC/2G4grt2HkoIMZMiRaUrwaSLLieZaxI6j5CZNvHfO13p8nI+zvluuVutIVecw+idBL5l&#10;QNB1Xo+ul3Bs3jc5kBCV08p4hxJ+MMCuur8rVaH94r7wWseepBIXCiVhiHEqKA3dgFaFrZ/Qpezb&#10;z1bFdM491bNaUrk1VDCWUatGlxYGNeF+wO5cX6yE5tAceRun87jkb/X+9Plh2oOV8vFhfX0BEnGN&#10;fzDc9JM6VMmp9RenAzESnjORJVTCRjwBuQGcMQ6klSByLoBWJf3/Q/ULAAD//wMAUEsBAi0AFAAG&#10;AAgAAAAhALaDOJL+AAAA4QEAABMAAAAAAAAAAAAAAAAAAAAAAFtDb250ZW50X1R5cGVzXS54bWxQ&#10;SwECLQAUAAYACAAAACEAOP0h/9YAAACUAQAACwAAAAAAAAAAAAAAAAAvAQAAX3JlbHMvLnJlbHNQ&#10;SwECLQAUAAYACAAAACEArgjaCJQCAAAZBQAADgAAAAAAAAAAAAAAAAAuAgAAZHJzL2Uyb0RvYy54&#10;bWxQSwECLQAUAAYACAAAACEA0Vfbi98AAAALAQAADwAAAAAAAAAAAAAAAADuBAAAZHJzL2Rvd25y&#10;ZXYueG1sUEsFBgAAAAAEAAQA8wAAAPoFAAAAAA==&#10;" fillcolor="window" strokecolor="window" strokeweight="2pt">
                <v:textbox>
                  <w:txbxContent>
                    <w:p w:rsidR="004843E7" w:rsidRDefault="004843E7" w:rsidP="004843E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>730821400071                                                                                                                    87751538073</w:t>
                      </w:r>
                    </w:p>
                    <w:p w:rsidR="004843E7" w:rsidRDefault="004843E7" w:rsidP="004843E7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 xml:space="preserve">ДИМЕТОВА Доно Ибраимовна,                                                                                   Ататүрік атындағы №17 мектеп-гимназиясы                                                                      өзбек тілі және әдебиеті пәні мұғалімі.                                                                                            Түркістан қаласы                                                                      </w:t>
                      </w:r>
                    </w:p>
                    <w:bookmarkEnd w:id="1"/>
                    <w:p w:rsidR="00E65A57" w:rsidRPr="00DF0863" w:rsidRDefault="00E65A57" w:rsidP="00E65A5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val="kk-KZ" w:eastAsia="ru-RU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C8F3C5" wp14:editId="153C763B">
            <wp:extent cx="1670685" cy="179832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kk-KZ" w:eastAsia="ru-RU"/>
        </w:rPr>
        <w:t xml:space="preserve"> </w:t>
      </w:r>
    </w:p>
    <w:p w:rsidR="004843E7" w:rsidRPr="00E65A57" w:rsidRDefault="004843E7" w:rsidP="004843E7">
      <w:pPr>
        <w:jc w:val="center"/>
        <w:rPr>
          <w:rFonts w:ascii="Times New Roman" w:hAnsi="Times New Roman" w:cs="Times New Roman"/>
          <w:noProof/>
          <w:lang w:val="kk-KZ" w:eastAsia="ru-RU"/>
        </w:rPr>
      </w:pPr>
      <w:r w:rsidRPr="00E65A57">
        <w:rPr>
          <w:rFonts w:ascii="Times New Roman" w:hAnsi="Times New Roman"/>
          <w:b/>
          <w:sz w:val="24"/>
          <w:szCs w:val="24"/>
        </w:rPr>
        <w:t>ҚОЗОҒИСТОННИНГ КРЕМНИЙ ВОДИЙСИ</w:t>
      </w:r>
    </w:p>
    <w:tbl>
      <w:tblPr>
        <w:tblStyle w:val="a8"/>
        <w:tblW w:w="15022" w:type="dxa"/>
        <w:tblLayout w:type="fixed"/>
        <w:tblLook w:val="04A0" w:firstRow="1" w:lastRow="0" w:firstColumn="1" w:lastColumn="0" w:noHBand="0" w:noVBand="1"/>
      </w:tblPr>
      <w:tblGrid>
        <w:gridCol w:w="2093"/>
        <w:gridCol w:w="592"/>
        <w:gridCol w:w="3660"/>
        <w:gridCol w:w="4205"/>
        <w:gridCol w:w="2552"/>
        <w:gridCol w:w="1920"/>
      </w:tblGrid>
      <w:tr w:rsidR="00E65A57" w:rsidRPr="004843E7" w:rsidTr="00E65A57">
        <w:tc>
          <w:tcPr>
            <w:tcW w:w="2685" w:type="dxa"/>
            <w:gridSpan w:val="2"/>
          </w:tcPr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Таълимий мақсадлар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</w:tc>
        <w:tc>
          <w:tcPr>
            <w:tcW w:w="12337" w:type="dxa"/>
            <w:gridSpan w:val="4"/>
          </w:tcPr>
          <w:p w:rsidR="00E65A57" w:rsidRPr="00E65A57" w:rsidRDefault="00E65A57" w:rsidP="00E65A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5A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10.2.3 - матндаги махсус лексика, қисқартма сўзлар, тасвирий ифода, ибора ва бошқа бадиий тасвир воситаларини сунъий ақл платформаси </w:t>
            </w:r>
            <w:r w:rsidRPr="00E65A57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 xml:space="preserve">билан </w:t>
            </w:r>
            <w:r w:rsidRPr="00E65A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тушуниш;</w:t>
            </w:r>
          </w:p>
          <w:p w:rsidR="00E65A57" w:rsidRPr="00E65A57" w:rsidRDefault="00E65A57" w:rsidP="00E65A5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5A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10.4.4. - содда, содда ёйиқ ва қўшма гапларда (ажратилган бўлакли, кириш сўзли, киритмали) ва турли боғловчи воситалари билан боғланган қўшма гапларда тиниш белгиларидан фойдаланиш</w:t>
            </w:r>
          </w:p>
        </w:tc>
      </w:tr>
      <w:tr w:rsidR="00E65A57" w:rsidRPr="004843E7" w:rsidTr="00E65A57">
        <w:tc>
          <w:tcPr>
            <w:tcW w:w="2685" w:type="dxa"/>
            <w:gridSpan w:val="2"/>
          </w:tcPr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Дарс мақсади</w:t>
            </w:r>
          </w:p>
        </w:tc>
        <w:tc>
          <w:tcPr>
            <w:tcW w:w="12337" w:type="dxa"/>
            <w:gridSpan w:val="4"/>
          </w:tcPr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Гап хақида маълумот бериш ва бир бош бўлакли ва икки бош бўлакли гаплар хақида билимларини мустаҳкамлаш.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Гапнинг тузилишга кўра турлари икки бош бўлакли ва бир бош бўлакли гапларга сунъий ақл платформаси ёрдамида тушинча бериш</w:t>
            </w:r>
          </w:p>
        </w:tc>
      </w:tr>
      <w:tr w:rsidR="00E65A57" w:rsidRPr="004843E7" w:rsidTr="00E65A57">
        <w:tc>
          <w:tcPr>
            <w:tcW w:w="2685" w:type="dxa"/>
            <w:gridSpan w:val="2"/>
          </w:tcPr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Муаммоларни бартараф этиш</w:t>
            </w:r>
          </w:p>
        </w:tc>
        <w:tc>
          <w:tcPr>
            <w:tcW w:w="12337" w:type="dxa"/>
            <w:gridSpan w:val="4"/>
          </w:tcPr>
          <w:p w:rsidR="00E65A57" w:rsidRPr="00E65A57" w:rsidRDefault="00E65A57" w:rsidP="00E65A57">
            <w:pPr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  <w:t>Ёрдамчи сўз туркумлари ҳақида қуйи синфларда олган маълумотларини эсга солиш</w:t>
            </w:r>
          </w:p>
        </w:tc>
      </w:tr>
      <w:tr w:rsidR="00E65A57" w:rsidRPr="00E65A57" w:rsidTr="00E65A57">
        <w:tc>
          <w:tcPr>
            <w:tcW w:w="10550" w:type="dxa"/>
            <w:gridSpan w:val="4"/>
          </w:tcPr>
          <w:p w:rsidR="00E65A57" w:rsidRPr="00E65A57" w:rsidRDefault="00E65A57" w:rsidP="00E65A57">
            <w:pPr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 w:cs="Times New Roman"/>
                <w:b/>
                <w:sz w:val="24"/>
                <w:szCs w:val="24"/>
                <w:lang w:val="uz-Cyrl-UZ"/>
              </w:rPr>
              <w:t>Дарснинг бориши</w:t>
            </w:r>
          </w:p>
        </w:tc>
        <w:tc>
          <w:tcPr>
            <w:tcW w:w="2552" w:type="dxa"/>
          </w:tcPr>
          <w:p w:rsidR="00E65A57" w:rsidRPr="00E65A57" w:rsidRDefault="00E65A57" w:rsidP="00E65A57">
            <w:pPr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1920" w:type="dxa"/>
          </w:tcPr>
          <w:p w:rsidR="00E65A57" w:rsidRPr="00E65A57" w:rsidRDefault="00E65A57" w:rsidP="00E65A57">
            <w:pPr>
              <w:rPr>
                <w:rFonts w:ascii="Times New Roman" w:eastAsia="Calibri" w:hAnsi="Times New Roman" w:cs="Times New Roman"/>
                <w:sz w:val="24"/>
                <w:szCs w:val="24"/>
                <w:lang w:val="uz-Cyrl-UZ"/>
              </w:rPr>
            </w:pPr>
          </w:p>
        </w:tc>
      </w:tr>
      <w:tr w:rsidR="00E65A57" w:rsidRPr="00E65A57" w:rsidTr="00E65A57">
        <w:tc>
          <w:tcPr>
            <w:tcW w:w="2093" w:type="dxa"/>
            <w:tcBorders>
              <w:bottom w:val="single" w:sz="4" w:space="0" w:color="auto"/>
            </w:tcBorders>
          </w:tcPr>
          <w:p w:rsidR="00E65A57" w:rsidRPr="00E65A57" w:rsidRDefault="00E65A57" w:rsidP="000034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5A57">
              <w:rPr>
                <w:rFonts w:ascii="Times New Roman" w:hAnsi="Times New Roman" w:cs="Times New Roman"/>
                <w:b/>
                <w:sz w:val="24"/>
                <w:szCs w:val="24"/>
              </w:rPr>
              <w:t>Дарс</w:t>
            </w:r>
            <w:proofErr w:type="spellEnd"/>
            <w:r w:rsidRPr="00E65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65A57">
              <w:rPr>
                <w:rFonts w:ascii="Times New Roman" w:hAnsi="Times New Roman" w:cs="Times New Roman"/>
                <w:b/>
                <w:sz w:val="24"/>
                <w:szCs w:val="24"/>
              </w:rPr>
              <w:t>босқичлари</w:t>
            </w:r>
            <w:proofErr w:type="spellEnd"/>
          </w:p>
        </w:tc>
        <w:tc>
          <w:tcPr>
            <w:tcW w:w="4252" w:type="dxa"/>
            <w:gridSpan w:val="2"/>
            <w:tcBorders>
              <w:bottom w:val="single" w:sz="4" w:space="0" w:color="auto"/>
            </w:tcBorders>
          </w:tcPr>
          <w:p w:rsidR="00E65A57" w:rsidRPr="00E65A57" w:rsidRDefault="00E65A57" w:rsidP="000034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5A57">
              <w:rPr>
                <w:rFonts w:ascii="Times New Roman" w:hAnsi="Times New Roman" w:cs="Times New Roman"/>
                <w:b/>
                <w:sz w:val="24"/>
                <w:szCs w:val="24"/>
              </w:rPr>
              <w:t>Ўқитувчининг</w:t>
            </w:r>
            <w:proofErr w:type="spellEnd"/>
            <w:r w:rsidRPr="00E65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65A57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proofErr w:type="gramStart"/>
            <w:r w:rsidRPr="00E65A57">
              <w:rPr>
                <w:rFonts w:ascii="Times New Roman" w:hAnsi="Times New Roman" w:cs="Times New Roman"/>
                <w:b/>
                <w:sz w:val="24"/>
                <w:szCs w:val="24"/>
              </w:rPr>
              <w:t>ш-</w:t>
            </w:r>
            <w:proofErr w:type="gramEnd"/>
            <w:r w:rsidRPr="00E65A57">
              <w:rPr>
                <w:rFonts w:ascii="Times New Roman" w:hAnsi="Times New Roman" w:cs="Times New Roman"/>
                <w:b/>
                <w:sz w:val="24"/>
                <w:szCs w:val="24"/>
              </w:rPr>
              <w:t>ҳаракати</w:t>
            </w:r>
            <w:proofErr w:type="spellEnd"/>
            <w:r w:rsidRPr="00E65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05" w:type="dxa"/>
            <w:tcBorders>
              <w:bottom w:val="single" w:sz="4" w:space="0" w:color="auto"/>
            </w:tcBorders>
          </w:tcPr>
          <w:p w:rsidR="00E65A57" w:rsidRPr="00E65A57" w:rsidRDefault="00E65A57" w:rsidP="000034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5A57">
              <w:rPr>
                <w:rFonts w:ascii="Times New Roman" w:hAnsi="Times New Roman" w:cs="Times New Roman"/>
                <w:b/>
                <w:sz w:val="24"/>
                <w:szCs w:val="24"/>
              </w:rPr>
              <w:t>Ўқувчининг</w:t>
            </w:r>
            <w:proofErr w:type="spellEnd"/>
            <w:r w:rsidRPr="00E65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65A57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proofErr w:type="gramStart"/>
            <w:r w:rsidRPr="00E65A57">
              <w:rPr>
                <w:rFonts w:ascii="Times New Roman" w:hAnsi="Times New Roman" w:cs="Times New Roman"/>
                <w:b/>
                <w:sz w:val="24"/>
                <w:szCs w:val="24"/>
              </w:rPr>
              <w:t>ш-</w:t>
            </w:r>
            <w:proofErr w:type="gramEnd"/>
            <w:r w:rsidRPr="00E65A57">
              <w:rPr>
                <w:rFonts w:ascii="Times New Roman" w:hAnsi="Times New Roman" w:cs="Times New Roman"/>
                <w:b/>
                <w:sz w:val="24"/>
                <w:szCs w:val="24"/>
              </w:rPr>
              <w:t>ҳаракати</w:t>
            </w:r>
            <w:proofErr w:type="spellEnd"/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65A57" w:rsidRPr="00E65A57" w:rsidRDefault="00E65A57" w:rsidP="000034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5A57">
              <w:rPr>
                <w:rFonts w:ascii="Times New Roman" w:hAnsi="Times New Roman" w:cs="Times New Roman"/>
                <w:b/>
                <w:sz w:val="24"/>
                <w:szCs w:val="24"/>
              </w:rPr>
              <w:t>Баҳолаш</w:t>
            </w:r>
            <w:proofErr w:type="spellEnd"/>
            <w:r w:rsidRPr="00E65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20" w:type="dxa"/>
            <w:tcBorders>
              <w:bottom w:val="single" w:sz="4" w:space="0" w:color="auto"/>
            </w:tcBorders>
          </w:tcPr>
          <w:p w:rsidR="00E65A57" w:rsidRPr="00E65A57" w:rsidRDefault="00E65A57" w:rsidP="000034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5A57">
              <w:rPr>
                <w:rFonts w:ascii="Times New Roman" w:hAnsi="Times New Roman" w:cs="Times New Roman"/>
                <w:b/>
                <w:sz w:val="24"/>
                <w:szCs w:val="24"/>
              </w:rPr>
              <w:t>Ресурслар</w:t>
            </w:r>
            <w:proofErr w:type="spellEnd"/>
          </w:p>
        </w:tc>
      </w:tr>
      <w:tr w:rsidR="00E65A57" w:rsidRPr="00E65A57" w:rsidTr="00E65A57">
        <w:tc>
          <w:tcPr>
            <w:tcW w:w="2093" w:type="dxa"/>
            <w:tcBorders>
              <w:bottom w:val="single" w:sz="4" w:space="0" w:color="auto"/>
            </w:tcBorders>
          </w:tcPr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Дарснинг кириш қисми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5-7 дақиқа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gridSpan w:val="2"/>
            <w:tcBorders>
              <w:bottom w:val="single" w:sz="4" w:space="0" w:color="auto"/>
            </w:tcBorders>
          </w:tcPr>
          <w:p w:rsidR="00E65A57" w:rsidRPr="00E65A57" w:rsidRDefault="00E65A57" w:rsidP="00E65A57">
            <w:pPr>
              <w:pStyle w:val="a5"/>
              <w:rPr>
                <w:rFonts w:ascii="Times New Roman" w:eastAsia="Andale Sans UI" w:hAnsi="Times New Roman"/>
                <w:kern w:val="1"/>
                <w:sz w:val="24"/>
                <w:szCs w:val="24"/>
                <w:lang w:val="uz-Cyrl-UZ" w:eastAsia="zh-CN"/>
              </w:rPr>
            </w:pPr>
            <w:r w:rsidRPr="00E65A57">
              <w:rPr>
                <w:rFonts w:ascii="Times New Roman" w:eastAsia="Andale Sans UI" w:hAnsi="Times New Roman"/>
                <w:kern w:val="1"/>
                <w:sz w:val="24"/>
                <w:szCs w:val="24"/>
                <w:lang w:val="uz-Cyrl-UZ" w:eastAsia="zh-CN"/>
              </w:rPr>
              <w:t>Ўқитувчи кириш сўзи</w:t>
            </w:r>
            <w:r w:rsidRPr="00E65A57">
              <w:rPr>
                <w:rFonts w:ascii="Times New Roman" w:eastAsia="Andale Sans UI" w:hAnsi="Times New Roman"/>
                <w:kern w:val="1"/>
                <w:sz w:val="24"/>
                <w:szCs w:val="24"/>
                <w:lang w:eastAsia="zh-CN"/>
              </w:rPr>
              <w:t xml:space="preserve">. </w:t>
            </w:r>
            <w:r w:rsidRPr="00E65A57">
              <w:rPr>
                <w:rFonts w:ascii="Times New Roman" w:eastAsia="Andale Sans UI" w:hAnsi="Times New Roman"/>
                <w:kern w:val="1"/>
                <w:sz w:val="24"/>
                <w:szCs w:val="24"/>
                <w:lang w:val="uz-Cyrl-UZ" w:eastAsia="zh-CN"/>
              </w:rPr>
              <w:t>Саломлашади.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Ўқувчиларга яхши кайфият тилаб, дарсга жалб этади. “ Ўргимчак тўри” ўйини орқали яхши кайфият тилаш  ташкиллаштиради. Уйга вазифани сўрайди.Ўтилган дарслар бўйича “</w:t>
            </w:r>
            <w:r w:rsidRPr="00E65A57"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  <w:t>Бир дақиқалик суҳбат”</w:t>
            </w:r>
            <w:r w:rsidRPr="00E65A57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 xml:space="preserve"> уюштирилади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Мақсад ва баҳолаш мезонларини слайд орқали намойиш этиб, ўқувчиларга янги дарснинг мавзуси ва мақсадини айтади.</w:t>
            </w:r>
          </w:p>
        </w:tc>
        <w:tc>
          <w:tcPr>
            <w:tcW w:w="4205" w:type="dxa"/>
            <w:tcBorders>
              <w:bottom w:val="single" w:sz="4" w:space="0" w:color="auto"/>
            </w:tcBorders>
          </w:tcPr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>Ўқувчилар саломлашади. Давоматни айтади. Ўқувчилар “Ўргимчак тўри” ўйини орқали бир-бирларига яхши кайфият тилайди. Гуруҳларга бирикадилар  ва гуруҳ сардорларини аниқлайди.  Ўтилган дарслар бўйича қисқача такрорлаш ўтказилади. “Бир дақиқалик суҳбат” саволларига жавоб беради.Мақсад ва баҳолаш мезонларини слайд орқали билиб олади.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>Қолиплаштирувчи баҳолаш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>Ўзаро бир-бирини баҳолаш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>Ўз-ўзини баҳолаш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1920" w:type="dxa"/>
            <w:tcBorders>
              <w:bottom w:val="single" w:sz="4" w:space="0" w:color="auto"/>
            </w:tcBorders>
          </w:tcPr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>Слайд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>1-</w:t>
            </w:r>
            <w:r w:rsidRPr="00E65A57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илова)</w:t>
            </w:r>
          </w:p>
        </w:tc>
      </w:tr>
      <w:tr w:rsidR="00E65A57" w:rsidRPr="004843E7" w:rsidTr="00E65A57">
        <w:tc>
          <w:tcPr>
            <w:tcW w:w="2093" w:type="dxa"/>
            <w:tcBorders>
              <w:bottom w:val="single" w:sz="4" w:space="0" w:color="auto"/>
            </w:tcBorders>
          </w:tcPr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lastRenderedPageBreak/>
              <w:t>Дарс асосий қисми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 xml:space="preserve"> 30-35 дақиқа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</w:tc>
        <w:tc>
          <w:tcPr>
            <w:tcW w:w="4252" w:type="dxa"/>
            <w:gridSpan w:val="2"/>
            <w:tcBorders>
              <w:bottom w:val="single" w:sz="4" w:space="0" w:color="auto"/>
            </w:tcBorders>
          </w:tcPr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u w:val="single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u w:val="single"/>
                <w:lang w:val="uz-Cyrl-UZ"/>
              </w:rPr>
              <w:t>Янги мавзу:</w:t>
            </w:r>
          </w:p>
          <w:p w:rsidR="00E65A57" w:rsidRPr="00E65A57" w:rsidRDefault="00E65A57" w:rsidP="00E65A57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Қозоғистоннинг кремний водийси</w:t>
            </w:r>
          </w:p>
          <w:p w:rsidR="00E65A57" w:rsidRPr="00E65A57" w:rsidRDefault="00E65A57" w:rsidP="00E65A57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Гап ҳақида маълумот.</w:t>
            </w:r>
          </w:p>
          <w:p w:rsidR="00E65A57" w:rsidRPr="00E65A57" w:rsidRDefault="00E65A57" w:rsidP="00E65A57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Бир бош бўлакли ва икки бош бўлакли гаплар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 xml:space="preserve">Матнолди топшириқлар: 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1.</w:t>
            </w: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>Гап деб нимага айтилади?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>2.Гапнинг қандай асосий белгиларини биласиз?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  <w:t xml:space="preserve">67-машқ. </w:t>
            </w:r>
            <w:r w:rsidRPr="00E65A57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Матнни ўқинг ва гуруҳда муҳокама қилинг.</w:t>
            </w:r>
          </w:p>
          <w:p w:rsidR="00E65A57" w:rsidRPr="00E65A57" w:rsidRDefault="00E65A57" w:rsidP="00E65A57">
            <w:pPr>
              <w:pStyle w:val="a5"/>
              <w:jc w:val="center"/>
              <w:rPr>
                <w:rFonts w:ascii="Times New Roman" w:hAnsi="Times New Roman"/>
                <w:b/>
                <w:spacing w:val="3"/>
                <w:sz w:val="24"/>
                <w:szCs w:val="24"/>
                <w:lang w:val="kk-KZ"/>
              </w:rPr>
            </w:pPr>
            <w:r w:rsidRPr="00E65A57"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  <w:t xml:space="preserve">Видео </w:t>
            </w:r>
          </w:p>
          <w:p w:rsidR="00E65A57" w:rsidRPr="00E65A57" w:rsidRDefault="004843E7" w:rsidP="00E65A57">
            <w:pPr>
              <w:pStyle w:val="a5"/>
              <w:jc w:val="center"/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</w:pPr>
            <w:hyperlink r:id="rId6" w:history="1">
              <w:r w:rsidR="00E65A57" w:rsidRPr="00E65A57">
                <w:rPr>
                  <w:rStyle w:val="a7"/>
                  <w:rFonts w:ascii="Times New Roman" w:hAnsi="Times New Roman"/>
                  <w:b/>
                  <w:spacing w:val="3"/>
                  <w:sz w:val="24"/>
                  <w:szCs w:val="24"/>
                  <w:lang w:val="uz-Cyrl-UZ"/>
                </w:rPr>
                <w:t>https://youtu.be/4lGlOVcYhlA?si=XikyR1S9CDGA1GrP</w:t>
              </w:r>
            </w:hyperlink>
            <w:r w:rsidR="00E65A57" w:rsidRPr="00E65A57"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  <w:t xml:space="preserve"> </w:t>
            </w:r>
          </w:p>
          <w:p w:rsidR="00E65A57" w:rsidRPr="00E65A57" w:rsidRDefault="00E65A57" w:rsidP="00E65A57">
            <w:pPr>
              <w:pStyle w:val="a5"/>
              <w:jc w:val="center"/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jc w:val="center"/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  <w:t>ASTANA HUB ТЕХНОПАРКИ</w:t>
            </w:r>
          </w:p>
          <w:p w:rsidR="00E65A57" w:rsidRPr="00E65A57" w:rsidRDefault="00E65A57" w:rsidP="00E65A57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 w:rsidRPr="00E65A5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24341CF" wp14:editId="69404F87">
                  <wp:simplePos x="0" y="0"/>
                  <wp:positionH relativeFrom="column">
                    <wp:posOffset>54973</wp:posOffset>
                  </wp:positionH>
                  <wp:positionV relativeFrom="paragraph">
                    <wp:posOffset>139610</wp:posOffset>
                  </wp:positionV>
                  <wp:extent cx="2583180" cy="1719580"/>
                  <wp:effectExtent l="0" t="0" r="7620" b="0"/>
                  <wp:wrapNone/>
                  <wp:docPr id="16" name="Рисунок 16" descr="Astana hub-тың қызметі қандай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stana hub-тың қызметі қандай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5A57" w:rsidRPr="00E65A57" w:rsidRDefault="00E65A57" w:rsidP="00E65A57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</w:p>
          <w:p w:rsidR="00E65A57" w:rsidRPr="00E65A57" w:rsidRDefault="00E65A57" w:rsidP="00E65A57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</w:p>
          <w:p w:rsidR="00E65A57" w:rsidRPr="00E65A57" w:rsidRDefault="00E65A57" w:rsidP="00E65A57">
            <w:pPr>
              <w:pStyle w:val="a5"/>
              <w:jc w:val="center"/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</w:p>
          <w:p w:rsidR="00E65A57" w:rsidRPr="00E65A57" w:rsidRDefault="00E65A57" w:rsidP="00E65A57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</w:p>
          <w:p w:rsidR="00E65A57" w:rsidRPr="00E65A57" w:rsidRDefault="00E65A57" w:rsidP="00E65A57">
            <w:pPr>
              <w:pStyle w:val="a5"/>
              <w:jc w:val="center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</w:p>
          <w:p w:rsidR="00E65A57" w:rsidRPr="00E65A57" w:rsidRDefault="00E65A57" w:rsidP="00E65A57">
            <w:pPr>
              <w:pStyle w:val="a5"/>
              <w:jc w:val="center"/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jc w:val="center"/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jc w:val="center"/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jc w:val="center"/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jc w:val="center"/>
              <w:rPr>
                <w:rFonts w:ascii="Times New Roman" w:hAnsi="Times New Roman"/>
                <w:b/>
                <w:color w:val="FF0000"/>
                <w:spacing w:val="3"/>
                <w:sz w:val="24"/>
                <w:szCs w:val="24"/>
                <w:lang w:val="kk-KZ"/>
              </w:rPr>
            </w:pPr>
            <w:r w:rsidRPr="00E65A57">
              <w:rPr>
                <w:rFonts w:ascii="Times New Roman" w:hAnsi="Times New Roman"/>
                <w:b/>
                <w:color w:val="FF0000"/>
                <w:spacing w:val="3"/>
                <w:sz w:val="24"/>
                <w:szCs w:val="24"/>
                <w:lang w:val="uz-Cyrl-UZ"/>
              </w:rPr>
              <w:t>Сунъ</w:t>
            </w:r>
            <w:r w:rsidRPr="00E65A57">
              <w:rPr>
                <w:rFonts w:ascii="Times New Roman" w:hAnsi="Times New Roman"/>
                <w:b/>
                <w:color w:val="FF0000"/>
                <w:spacing w:val="3"/>
                <w:sz w:val="24"/>
                <w:szCs w:val="24"/>
                <w:lang w:val="kk-KZ"/>
              </w:rPr>
              <w:t>ий ақл (платформаси)</w:t>
            </w:r>
          </w:p>
          <w:p w:rsidR="00E65A57" w:rsidRPr="00E65A57" w:rsidRDefault="00E65A57" w:rsidP="00E65A57">
            <w:pPr>
              <w:pStyle w:val="a5"/>
              <w:jc w:val="center"/>
              <w:rPr>
                <w:rFonts w:ascii="Times New Roman" w:hAnsi="Times New Roman"/>
                <w:b/>
                <w:color w:val="FF0000"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color w:val="FF0000"/>
                <w:spacing w:val="3"/>
                <w:sz w:val="24"/>
                <w:szCs w:val="24"/>
                <w:lang w:val="kk-KZ"/>
              </w:rPr>
              <w:t xml:space="preserve">Тест ва флешкарталар </w:t>
            </w:r>
            <w:r w:rsidRPr="00E65A57">
              <w:rPr>
                <w:rFonts w:ascii="Times New Roman" w:hAnsi="Times New Roman"/>
                <w:b/>
                <w:color w:val="FF0000"/>
                <w:spacing w:val="3"/>
                <w:sz w:val="24"/>
                <w:szCs w:val="24"/>
                <w:lang w:val="uz-Cyrl-UZ"/>
              </w:rPr>
              <w:t>кюар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color w:val="FF0000"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color w:val="FF0000"/>
                <w:spacing w:val="3"/>
                <w:sz w:val="24"/>
                <w:szCs w:val="24"/>
                <w:lang w:val="kk-KZ"/>
              </w:rPr>
              <w:t xml:space="preserve"> </w:t>
            </w:r>
            <w:r w:rsidRPr="00E65A57">
              <w:rPr>
                <w:rFonts w:ascii="Times New Roman" w:hAnsi="Times New Roman"/>
                <w:b/>
                <w:color w:val="FF0000"/>
                <w:spacing w:val="3"/>
                <w:sz w:val="24"/>
                <w:szCs w:val="24"/>
                <w:lang w:val="uz-Cyrl-UZ"/>
              </w:rPr>
              <w:t>ёрдамида</w:t>
            </w:r>
          </w:p>
          <w:p w:rsidR="00E65A57" w:rsidRPr="00E65A57" w:rsidRDefault="00E65A57" w:rsidP="00E65A57">
            <w:pPr>
              <w:pStyle w:val="a5"/>
              <w:jc w:val="center"/>
              <w:rPr>
                <w:rFonts w:ascii="Times New Roman" w:hAnsi="Times New Roman"/>
                <w:b/>
                <w:color w:val="FF0000"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noProof/>
                <w:color w:val="FF0000"/>
                <w:spacing w:val="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337EA20" wp14:editId="731DB6AC">
                  <wp:extent cx="1365488" cy="1778512"/>
                  <wp:effectExtent l="0" t="0" r="6350" b="0"/>
                  <wp:docPr id="17" name="Рисунок 17" descr="C:\Users\PROG\Downloads\тест_саволлари-10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G\Downloads\тест_саволлари-10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419" cy="178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  <w:t>“Қозоғистоннинг кремний водийсига” айланади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  <w:t>Топшириқлар: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1.”</w:t>
            </w: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  <w:r w:rsidRPr="00E65A57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ASTANA HUB” марказининг аниқ мақсадларини ёзинг.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2.</w:t>
            </w: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«</w:t>
            </w:r>
            <w:r w:rsidRPr="00E65A57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ASTANA HUB” маркази бу Қозоғистоннинг...” деган фикрни давом эттиринг.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3.Яна қандай инновацион паркларни биласиз? Силикон водийсини-чи?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4.Матн таркибидаги гапларнинг ифодасига кўра турларини аниқланг ҳамда шу гаплардан 3-4 тасини танлаб ифодасига кўра сўроқ, буйруқ ва гапларга айлантириб ёзинг.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color w:val="FF0000"/>
                <w:spacing w:val="3"/>
                <w:sz w:val="24"/>
                <w:szCs w:val="24"/>
                <w:lang w:val="uz-Cyrl-UZ"/>
              </w:rPr>
            </w:pPr>
            <w:proofErr w:type="spellStart"/>
            <w:r w:rsidRPr="00E65A57">
              <w:rPr>
                <w:rFonts w:ascii="Times New Roman" w:hAnsi="Times New Roman"/>
                <w:b/>
                <w:color w:val="FF0000"/>
                <w:spacing w:val="3"/>
                <w:sz w:val="24"/>
                <w:szCs w:val="24"/>
                <w:lang w:val="en-US"/>
              </w:rPr>
              <w:t>Froggy</w:t>
            </w:r>
            <w:proofErr w:type="spellEnd"/>
            <w:r w:rsidRPr="00E65A57">
              <w:rPr>
                <w:rFonts w:ascii="Times New Roman" w:hAnsi="Times New Roman"/>
                <w:b/>
                <w:color w:val="FF0000"/>
                <w:spacing w:val="3"/>
                <w:sz w:val="24"/>
                <w:szCs w:val="24"/>
                <w:lang w:val="en-US"/>
              </w:rPr>
              <w:t xml:space="preserve"> jumps- </w:t>
            </w:r>
            <w:r w:rsidRPr="00E65A57">
              <w:rPr>
                <w:rFonts w:ascii="Times New Roman" w:hAnsi="Times New Roman"/>
                <w:b/>
                <w:color w:val="FF0000"/>
                <w:spacing w:val="3"/>
                <w:sz w:val="24"/>
                <w:szCs w:val="24"/>
                <w:lang w:val="uz-Cyrl-UZ"/>
              </w:rPr>
              <w:t xml:space="preserve">усули </w:t>
            </w: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4843E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hyperlink r:id="rId9" w:history="1">
              <w:r w:rsidR="00E65A57" w:rsidRPr="00E65A57">
                <w:rPr>
                  <w:rStyle w:val="a7"/>
                  <w:rFonts w:ascii="Times New Roman" w:hAnsi="Times New Roman"/>
                  <w:sz w:val="24"/>
                  <w:szCs w:val="24"/>
                  <w:lang w:val="uz-Cyrl-UZ"/>
                </w:rPr>
                <w:t>https://www.educaplay.com/learning-resources/17715944-frogy_jumps.html</w:t>
              </w:r>
            </w:hyperlink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noProof/>
                <w:sz w:val="24"/>
                <w:szCs w:val="24"/>
                <w:lang w:val="uz-Cyrl-UZ" w:eastAsia="ru-RU"/>
              </w:rPr>
            </w:pPr>
            <w:r w:rsidRPr="00E65A57">
              <w:rPr>
                <w:rFonts w:ascii="Times New Roman" w:hAnsi="Times New Roman"/>
                <w:b/>
                <w:noProof/>
                <w:sz w:val="24"/>
                <w:szCs w:val="24"/>
                <w:lang w:val="uz-Cyrl-UZ" w:eastAsia="ru-RU"/>
              </w:rPr>
              <w:t>68-машқ. Матнни ўқинг ва гуруҳда муҳокама қилинг.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noProof/>
                <w:sz w:val="24"/>
                <w:szCs w:val="24"/>
                <w:lang w:val="uz-Cyrl-UZ" w:eastAsia="ru-RU"/>
              </w:rPr>
            </w:pPr>
            <w:r w:rsidRPr="00E65A57">
              <w:rPr>
                <w:rFonts w:ascii="Times New Roman" w:hAnsi="Times New Roman"/>
                <w:b/>
                <w:noProof/>
                <w:sz w:val="24"/>
                <w:szCs w:val="24"/>
                <w:lang w:val="uz-Cyrl-UZ" w:eastAsia="ru-RU"/>
              </w:rPr>
              <w:t>Инновация ва стартап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  <w:t>Топшириқлар: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1.Ахборот асосида “Фикрлар қутиси” усулида Стартап тушунчасига фикр-</w:t>
            </w:r>
            <w:r w:rsidRPr="00E65A57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lastRenderedPageBreak/>
              <w:t>мулоҳазалар тўпланг.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2.Стартап ҳақида билганингизни “Кластер” усулида кўрсатинг.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>3.Матн таркибидан 3 та содда ва 3 та қўшма гапларга мисоллар келтиринг. Гапларни синтактик таҳлил қилинг.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>4.Матннинг белгилари ва нутқий хусусиятларига кўра услубини аниқланг.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5.Матндан олинган ахборотларингиз асосида қуйидаги расмларда кўрсатилган мавзулардан бирига </w:t>
            </w: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 xml:space="preserve">Стартап </w:t>
            </w: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>лойиҳасини ишлаб чиқинг.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>6.Кейс ҳаракатларини қуйидагича амалга оширинг: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Ким(Who), Қачон (When), Қаерда (Where), Нима учун (Why), Қандай/Қаақа(How), Нима – натижа  (What)/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Қолиплаштирувчи баҳолаш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Ўқитувчининг баҳоси</w:t>
            </w:r>
          </w:p>
        </w:tc>
        <w:tc>
          <w:tcPr>
            <w:tcW w:w="4205" w:type="dxa"/>
            <w:tcBorders>
              <w:bottom w:val="single" w:sz="4" w:space="0" w:color="auto"/>
            </w:tcBorders>
          </w:tcPr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lastRenderedPageBreak/>
              <w:t>Ўқувчилар янги дарс мавзусини ва бугунги санани ёзадилар. Бугунги янги мавзу учун қўлланадиган таянч сўзларнинг маъносини синонимлари билан изоҳлайди</w:t>
            </w:r>
            <w:r w:rsidRPr="00E65A57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 xml:space="preserve">. 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color w:val="000000" w:themeColor="text1"/>
                <w:sz w:val="24"/>
                <w:szCs w:val="24"/>
                <w:lang w:val="uz-Cyrl-UZ"/>
              </w:rPr>
              <w:t xml:space="preserve">Матнолди топшириқларни бажаради. </w:t>
            </w: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Гап ва гапнинг асосий белгилари ҳақида қуйи синфларда олган билимларига таяниб, саволларга юавоб беради.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>67-машқ. Матнни ўқийди ва гуруҳда муҳокама қилади.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ASTANA HUB ТЕХНОПАРКИ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>“Қозоғистоннинг кремний водийсига” айланади матнини ўқийди ва топшириқларни бажаради.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  <w:t>Дескрипторлар: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-” ASTANA HUB” марказининг аниқ мақсадларини ёзади;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«ASTANA HUB” маркази бу Қозоғистоннинг...” деган фикрни давом эттиради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-яна бошқа инновацион парклар ҳақида билади;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-</w:t>
            </w: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 xml:space="preserve"> </w:t>
            </w:r>
            <w:r w:rsidRPr="00E65A57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матн таркибидаги гапларнинг ифодасига кўра турларини аниқлайди;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noProof/>
                <w:sz w:val="24"/>
                <w:szCs w:val="24"/>
                <w:lang w:val="uz-Cyrl-UZ" w:eastAsia="ru-RU"/>
              </w:rPr>
            </w:pPr>
            <w:r w:rsidRPr="00E65A57">
              <w:rPr>
                <w:rFonts w:ascii="Times New Roman" w:hAnsi="Times New Roman"/>
                <w:noProof/>
                <w:sz w:val="24"/>
                <w:szCs w:val="24"/>
                <w:lang w:val="uz-Cyrl-UZ" w:eastAsia="ru-RU"/>
              </w:rPr>
              <w:t>68-машқдаги матнни ўқийди ва гуруҳда муҳокама қилади.“Инновация ва стартап”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  <w:t>Топшириқларни бажаради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pacing w:val="3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Дескрипторлар: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>-матн таркибидан 2 та содда ва 2 та қўшма гапларга мисоллар келтиради; Гапларни синтактик таҳлил қилади;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lastRenderedPageBreak/>
              <w:t>-матннинг белгилари ва нутқий хусусиятларига кўра услубини аниқлайди;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>-матндан олинган ахборотлари асосида  расмларда кўрсатилган мавзулардан бирига Стартап лойиҳасини ишлаб чиқади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 w:rsidRPr="00E65A5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F5D7A6" wp14:editId="535EDC30">
                  <wp:extent cx="1493520" cy="72517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sz w:val="24"/>
                <w:szCs w:val="24"/>
                <w:lang w:val="uz-Cyrl-UZ"/>
              </w:rPr>
              <w:t>-расмларни кузатинг ва бирини танлаб матн тузинг.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</w:pPr>
            <w:r w:rsidRPr="00E65A57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31F1F4" wp14:editId="0C1C19A7">
                  <wp:extent cx="1591294" cy="1460665"/>
                  <wp:effectExtent l="0" t="0" r="9525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43220" b="-82"/>
                          <a:stretch/>
                        </pic:blipFill>
                        <pic:spPr bwMode="auto">
                          <a:xfrm>
                            <a:off x="0" y="0"/>
                            <a:ext cx="1588948" cy="145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10C076" wp14:editId="76B42975">
                  <wp:extent cx="1209057" cy="1460665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25"/>
                          <a:stretch/>
                        </pic:blipFill>
                        <pic:spPr bwMode="auto">
                          <a:xfrm>
                            <a:off x="0" y="0"/>
                            <a:ext cx="1205319" cy="145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  <w:lastRenderedPageBreak/>
              <w:t>Қолиплаштирувчи баҳолаш. “Бошбармоқ”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A76F5A" wp14:editId="4A67C7A8">
                  <wp:extent cx="1054735" cy="853440"/>
                  <wp:effectExtent l="0" t="0" r="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853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634A88" wp14:editId="1E2EF65C">
                  <wp:extent cx="1122045" cy="981710"/>
                  <wp:effectExtent l="0" t="0" r="1905" b="889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Уч қарсак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ADEEAF" wp14:editId="4DAA5916">
                  <wp:extent cx="1231265" cy="822960"/>
                  <wp:effectExtent l="0" t="0" r="698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Borders>
              <w:bottom w:val="single" w:sz="4" w:space="0" w:color="auto"/>
            </w:tcBorders>
          </w:tcPr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B286C99" wp14:editId="78DAE79F">
                  <wp:extent cx="1703793" cy="685585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479" cy="687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rPr>
                <w:rFonts w:ascii="Times New Roman" w:hAnsi="Times New Roman" w:cs="Times New Roman"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t>https://www.educaplay.com/learning-resources/17715944-</w:t>
            </w:r>
            <w:r w:rsidRPr="00E65A57">
              <w:rPr>
                <w:rFonts w:ascii="Times New Roman" w:hAnsi="Times New Roman" w:cs="Times New Roman"/>
                <w:sz w:val="24"/>
                <w:szCs w:val="24"/>
                <w:lang w:val="uz-Cyrl-UZ"/>
              </w:rPr>
              <w:lastRenderedPageBreak/>
              <w:t>frogy_jumps.html</w:t>
            </w:r>
          </w:p>
        </w:tc>
      </w:tr>
      <w:tr w:rsidR="00E65A57" w:rsidRPr="00E65A57" w:rsidTr="00E65A57">
        <w:tc>
          <w:tcPr>
            <w:tcW w:w="2093" w:type="dxa"/>
            <w:tcBorders>
              <w:bottom w:val="single" w:sz="4" w:space="0" w:color="auto"/>
            </w:tcBorders>
          </w:tcPr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lastRenderedPageBreak/>
              <w:t>Дарс якуни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4-5 дақиқа</w:t>
            </w:r>
          </w:p>
        </w:tc>
        <w:tc>
          <w:tcPr>
            <w:tcW w:w="4252" w:type="dxa"/>
            <w:gridSpan w:val="2"/>
            <w:tcBorders>
              <w:bottom w:val="single" w:sz="4" w:space="0" w:color="auto"/>
            </w:tcBorders>
          </w:tcPr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Қайта боғланиш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 xml:space="preserve">Дарс якунида ўқувчилардан рефлексия олинади: 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Мен ..... билар эдим.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Мен учун.... янгилик бўлди.</w:t>
            </w:r>
          </w:p>
          <w:p w:rsid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Мен   ......... ҳақида билишни истайман.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Уйга вазифа: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1-гурух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 xml:space="preserve"> Стартап лойихасини ишлаб чиқиш.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 xml:space="preserve">2-гурух 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uz-Cyrl-U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Кейс усули орқали вазифани бажариб келади.</w:t>
            </w:r>
          </w:p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5A57">
              <w:rPr>
                <w:rFonts w:ascii="Times New Roman" w:hAnsi="Times New Roman"/>
                <w:b/>
                <w:sz w:val="24"/>
                <w:szCs w:val="24"/>
                <w:lang w:val="uz-Cyrl-UZ"/>
              </w:rPr>
              <w:t>(248-бетдаги 4-5 топшириқ асосида.</w:t>
            </w:r>
            <w:r w:rsidRPr="00E65A5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)</w:t>
            </w:r>
          </w:p>
        </w:tc>
        <w:tc>
          <w:tcPr>
            <w:tcW w:w="4205" w:type="dxa"/>
            <w:tcBorders>
              <w:bottom w:val="single" w:sz="4" w:space="0" w:color="auto"/>
            </w:tcBorders>
          </w:tcPr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sz w:val="24"/>
                <w:szCs w:val="24"/>
                <w:lang w:val="uz-Cyrl-UZ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spacing w:val="3"/>
                <w:sz w:val="24"/>
                <w:szCs w:val="24"/>
                <w:lang w:val="uz-Cyrl-UZ"/>
              </w:rPr>
            </w:pPr>
          </w:p>
        </w:tc>
        <w:tc>
          <w:tcPr>
            <w:tcW w:w="1920" w:type="dxa"/>
            <w:tcBorders>
              <w:bottom w:val="single" w:sz="4" w:space="0" w:color="auto"/>
            </w:tcBorders>
          </w:tcPr>
          <w:p w:rsidR="00E65A57" w:rsidRPr="00E65A57" w:rsidRDefault="00E65A57" w:rsidP="00E65A57">
            <w:pPr>
              <w:pStyle w:val="a5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</w:tr>
    </w:tbl>
    <w:p w:rsidR="00E65A57" w:rsidRPr="00E65A57" w:rsidRDefault="00E65A57">
      <w:pPr>
        <w:rPr>
          <w:rFonts w:ascii="Times New Roman" w:hAnsi="Times New Roman" w:cs="Times New Roman"/>
          <w:noProof/>
          <w:lang w:val="kk-KZ" w:eastAsia="ru-RU"/>
        </w:rPr>
      </w:pPr>
    </w:p>
    <w:sectPr w:rsidR="00E65A57" w:rsidRPr="00E65A57" w:rsidSect="00E65A57">
      <w:pgSz w:w="16838" w:h="11906" w:orient="landscape"/>
      <w:pgMar w:top="56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D57"/>
    <w:rsid w:val="00426932"/>
    <w:rsid w:val="004843E7"/>
    <w:rsid w:val="00B67D57"/>
    <w:rsid w:val="00E6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A57"/>
    <w:rPr>
      <w:rFonts w:ascii="Tahoma" w:hAnsi="Tahoma" w:cs="Tahoma"/>
      <w:sz w:val="16"/>
      <w:szCs w:val="16"/>
    </w:rPr>
  </w:style>
  <w:style w:type="paragraph" w:customStyle="1" w:styleId="NESNormal">
    <w:name w:val="NES Normal"/>
    <w:basedOn w:val="a"/>
    <w:link w:val="NESNormalChar"/>
    <w:autoRedefine/>
    <w:rsid w:val="00E65A57"/>
    <w:pPr>
      <w:widowControl w:val="0"/>
      <w:spacing w:after="0" w:line="240" w:lineRule="auto"/>
      <w:ind w:firstLine="5"/>
    </w:pPr>
    <w:rPr>
      <w:rFonts w:ascii="Times New Roman" w:eastAsia="Times New Roman" w:hAnsi="Times New Roman" w:cs="Times New Roman"/>
      <w:b/>
      <w:bCs/>
      <w:iCs/>
      <w:sz w:val="26"/>
      <w:szCs w:val="26"/>
      <w:lang w:val="uz-Cyrl-UZ"/>
    </w:rPr>
  </w:style>
  <w:style w:type="character" w:customStyle="1" w:styleId="NESNormalChar">
    <w:name w:val="NES Normal Char"/>
    <w:link w:val="NESNormal"/>
    <w:rsid w:val="00E65A57"/>
    <w:rPr>
      <w:rFonts w:ascii="Times New Roman" w:eastAsia="Times New Roman" w:hAnsi="Times New Roman" w:cs="Times New Roman"/>
      <w:b/>
      <w:bCs/>
      <w:iCs/>
      <w:sz w:val="26"/>
      <w:szCs w:val="26"/>
      <w:lang w:val="uz-Cyrl-UZ"/>
    </w:rPr>
  </w:style>
  <w:style w:type="paragraph" w:styleId="a5">
    <w:name w:val="No Spacing"/>
    <w:link w:val="a6"/>
    <w:uiPriority w:val="1"/>
    <w:qFormat/>
    <w:rsid w:val="00E65A5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rsid w:val="00E65A57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E65A57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E65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A57"/>
    <w:rPr>
      <w:rFonts w:ascii="Tahoma" w:hAnsi="Tahoma" w:cs="Tahoma"/>
      <w:sz w:val="16"/>
      <w:szCs w:val="16"/>
    </w:rPr>
  </w:style>
  <w:style w:type="paragraph" w:customStyle="1" w:styleId="NESNormal">
    <w:name w:val="NES Normal"/>
    <w:basedOn w:val="a"/>
    <w:link w:val="NESNormalChar"/>
    <w:autoRedefine/>
    <w:rsid w:val="00E65A57"/>
    <w:pPr>
      <w:widowControl w:val="0"/>
      <w:spacing w:after="0" w:line="240" w:lineRule="auto"/>
      <w:ind w:firstLine="5"/>
    </w:pPr>
    <w:rPr>
      <w:rFonts w:ascii="Times New Roman" w:eastAsia="Times New Roman" w:hAnsi="Times New Roman" w:cs="Times New Roman"/>
      <w:b/>
      <w:bCs/>
      <w:iCs/>
      <w:sz w:val="26"/>
      <w:szCs w:val="26"/>
      <w:lang w:val="uz-Cyrl-UZ"/>
    </w:rPr>
  </w:style>
  <w:style w:type="character" w:customStyle="1" w:styleId="NESNormalChar">
    <w:name w:val="NES Normal Char"/>
    <w:link w:val="NESNormal"/>
    <w:rsid w:val="00E65A57"/>
    <w:rPr>
      <w:rFonts w:ascii="Times New Roman" w:eastAsia="Times New Roman" w:hAnsi="Times New Roman" w:cs="Times New Roman"/>
      <w:b/>
      <w:bCs/>
      <w:iCs/>
      <w:sz w:val="26"/>
      <w:szCs w:val="26"/>
      <w:lang w:val="uz-Cyrl-UZ"/>
    </w:rPr>
  </w:style>
  <w:style w:type="paragraph" w:styleId="a5">
    <w:name w:val="No Spacing"/>
    <w:link w:val="a6"/>
    <w:uiPriority w:val="1"/>
    <w:qFormat/>
    <w:rsid w:val="00E65A5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basedOn w:val="a0"/>
    <w:link w:val="a5"/>
    <w:uiPriority w:val="1"/>
    <w:rsid w:val="00E65A57"/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E65A57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E65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59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youtu.be/4lGlOVcYhlA?si=XikyR1S9CDGA1GrP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educaplay.com/learning-resources/17715944-frogy_jumps.html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801</Words>
  <Characters>4570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</dc:creator>
  <cp:keywords/>
  <dc:description/>
  <cp:lastModifiedBy>Zhanna</cp:lastModifiedBy>
  <cp:revision>3</cp:revision>
  <dcterms:created xsi:type="dcterms:W3CDTF">2025-05-15T15:56:00Z</dcterms:created>
  <dcterms:modified xsi:type="dcterms:W3CDTF">2025-05-17T10:39:00Z</dcterms:modified>
</cp:coreProperties>
</file>